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1A" w:rsidRDefault="00E8331A" w:rsidP="00E8331A">
      <w:bookmarkStart w:id="0" w:name="_GoBack"/>
      <w:bookmarkEnd w:id="0"/>
      <w:r>
        <w:rPr>
          <w:b/>
          <w:bCs/>
          <w:sz w:val="32"/>
          <w:szCs w:val="32"/>
        </w:rPr>
        <w:tab/>
      </w:r>
      <w:r>
        <w:rPr>
          <w:b/>
          <w:bCs/>
          <w:sz w:val="32"/>
          <w:szCs w:val="32"/>
        </w:rPr>
        <w:tab/>
      </w:r>
      <w:r>
        <w:rPr>
          <w:b/>
          <w:bCs/>
          <w:sz w:val="32"/>
          <w:szCs w:val="32"/>
        </w:rPr>
        <w:tab/>
      </w:r>
      <w:r>
        <w:rPr>
          <w:b/>
          <w:bCs/>
          <w:sz w:val="32"/>
          <w:szCs w:val="32"/>
        </w:rPr>
        <w:tab/>
        <w:t xml:space="preserve">   </w:t>
      </w:r>
      <w:r w:rsidR="002D096C">
        <w:rPr>
          <w:b/>
          <w:bCs/>
          <w:sz w:val="32"/>
          <w:szCs w:val="32"/>
        </w:rPr>
        <w:tab/>
      </w:r>
      <w:r>
        <w:rPr>
          <w:b/>
          <w:bCs/>
          <w:sz w:val="32"/>
          <w:szCs w:val="32"/>
        </w:rPr>
        <w:t xml:space="preserve">  </w:t>
      </w:r>
      <w:r>
        <w:rPr>
          <w:noProof/>
        </w:rPr>
        <w:drawing>
          <wp:inline distT="0" distB="0" distL="0" distR="0" wp14:anchorId="3E2D0B1B" wp14:editId="610FD19D">
            <wp:extent cx="1021083" cy="1150616"/>
            <wp:effectExtent l="0" t="0" r="7617"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021083" cy="1150616"/>
                    </a:xfrm>
                    <a:prstGeom prst="rect">
                      <a:avLst/>
                    </a:prstGeom>
                    <a:noFill/>
                    <a:ln>
                      <a:noFill/>
                      <a:prstDash/>
                    </a:ln>
                  </pic:spPr>
                </pic:pic>
              </a:graphicData>
            </a:graphic>
          </wp:inline>
        </w:drawing>
      </w:r>
    </w:p>
    <w:p w:rsidR="00E8331A" w:rsidRDefault="00E8331A" w:rsidP="00E8331A">
      <w:pPr>
        <w:jc w:val="center"/>
      </w:pPr>
      <w:r>
        <w:t>der Ev.-luth. Kirchenkreise Grafschaft Schaumburg und Neustadt-Wunstorf</w:t>
      </w:r>
    </w:p>
    <w:p w:rsidR="00E8331A" w:rsidRDefault="00E8331A" w:rsidP="00E8331A">
      <w:pPr>
        <w:jc w:val="center"/>
      </w:pPr>
      <w:r>
        <w:t>für Einzelne, Paare, Familien / Supervision</w:t>
      </w:r>
    </w:p>
    <w:p w:rsidR="00E8331A" w:rsidRDefault="00E8331A" w:rsidP="00E8331A">
      <w:pPr>
        <w:rPr>
          <w:b/>
          <w:bCs/>
          <w:sz w:val="32"/>
          <w:szCs w:val="32"/>
        </w:rPr>
      </w:pPr>
    </w:p>
    <w:p w:rsidR="00761E59" w:rsidRDefault="00761E59"/>
    <w:p w:rsidR="00761E59" w:rsidRDefault="00761E59"/>
    <w:p w:rsidR="00B606E6" w:rsidRPr="00162E2F" w:rsidRDefault="00761E59">
      <w:pPr>
        <w:rPr>
          <w:rFonts w:asciiTheme="minorHAnsi" w:hAnsiTheme="minorHAnsi" w:cstheme="minorHAnsi"/>
        </w:rPr>
      </w:pPr>
      <w:r w:rsidRPr="00162E2F">
        <w:rPr>
          <w:rFonts w:asciiTheme="minorHAnsi" w:hAnsiTheme="minorHAnsi" w:cstheme="minorHAnsi"/>
        </w:rPr>
        <w:t xml:space="preserve">Liebe Teilnehmer und Teilnehmerinnen der Gesprächsreihe, </w:t>
      </w:r>
    </w:p>
    <w:p w:rsidR="00761E59" w:rsidRPr="00162E2F" w:rsidRDefault="00761E59">
      <w:pPr>
        <w:rPr>
          <w:rFonts w:asciiTheme="minorHAnsi" w:hAnsiTheme="minorHAnsi" w:cstheme="minorHAnsi"/>
        </w:rPr>
      </w:pPr>
    </w:p>
    <w:p w:rsidR="00761E59" w:rsidRPr="00162E2F" w:rsidRDefault="00761E59">
      <w:pPr>
        <w:rPr>
          <w:rFonts w:asciiTheme="minorHAnsi" w:hAnsiTheme="minorHAnsi" w:cstheme="minorHAnsi"/>
        </w:rPr>
      </w:pPr>
      <w:r w:rsidRPr="00162E2F">
        <w:rPr>
          <w:rFonts w:asciiTheme="minorHAnsi" w:hAnsiTheme="minorHAnsi" w:cstheme="minorHAnsi"/>
        </w:rPr>
        <w:t xml:space="preserve">zu unserem großen Bedauern mussten wir den dritten Abend unserer Gesprächsreihe </w:t>
      </w:r>
      <w:r w:rsidRPr="00162E2F">
        <w:rPr>
          <w:rFonts w:asciiTheme="minorHAnsi" w:hAnsiTheme="minorHAnsi" w:cstheme="minorHAnsi"/>
          <w:b/>
          <w:bCs/>
        </w:rPr>
        <w:t>„Kränkungen, Krisen, Kraftquellen: Wie das Leben gelingt“</w:t>
      </w:r>
      <w:r w:rsidRPr="00162E2F">
        <w:rPr>
          <w:rFonts w:asciiTheme="minorHAnsi" w:hAnsiTheme="minorHAnsi" w:cstheme="minorHAnsi"/>
        </w:rPr>
        <w:t xml:space="preserve"> absagen.</w:t>
      </w:r>
    </w:p>
    <w:p w:rsidR="00761E59" w:rsidRPr="00162E2F" w:rsidRDefault="00761E59">
      <w:pPr>
        <w:rPr>
          <w:rFonts w:asciiTheme="minorHAnsi" w:hAnsiTheme="minorHAnsi" w:cstheme="minorHAnsi"/>
        </w:rPr>
      </w:pPr>
    </w:p>
    <w:p w:rsidR="00761E59" w:rsidRPr="00162E2F" w:rsidRDefault="00761E59">
      <w:pPr>
        <w:rPr>
          <w:rFonts w:asciiTheme="minorHAnsi" w:hAnsiTheme="minorHAnsi" w:cstheme="minorHAnsi"/>
        </w:rPr>
      </w:pPr>
      <w:r w:rsidRPr="00162E2F">
        <w:rPr>
          <w:rFonts w:asciiTheme="minorHAnsi" w:hAnsiTheme="minorHAnsi" w:cstheme="minorHAnsi"/>
        </w:rPr>
        <w:t xml:space="preserve">Wir, das Vorbereitungsteam, denken aber, dass gerade in dieser gesellschaftlich besonderen </w:t>
      </w:r>
      <w:r w:rsidR="003B1CE2" w:rsidRPr="00162E2F">
        <w:rPr>
          <w:rFonts w:asciiTheme="minorHAnsi" w:hAnsiTheme="minorHAnsi" w:cstheme="minorHAnsi"/>
        </w:rPr>
        <w:t xml:space="preserve">(Krisen-) </w:t>
      </w:r>
      <w:r w:rsidRPr="00162E2F">
        <w:rPr>
          <w:rFonts w:asciiTheme="minorHAnsi" w:hAnsiTheme="minorHAnsi" w:cstheme="minorHAnsi"/>
        </w:rPr>
        <w:t xml:space="preserve">Zeit, die uns alle betrifft, Kraftquellen und das Suchen des Guten und Stärkenden im Leben wichtig </w:t>
      </w:r>
      <w:r w:rsidR="003B1CE2" w:rsidRPr="00162E2F">
        <w:rPr>
          <w:rFonts w:asciiTheme="minorHAnsi" w:hAnsiTheme="minorHAnsi" w:cstheme="minorHAnsi"/>
        </w:rPr>
        <w:t>sind. Deswegen möchten wir Ihnen einen Teil der Gedanken und Übungen auf diesem Wege zur Verfügung stellen</w:t>
      </w:r>
      <w:r w:rsidR="0049645A" w:rsidRPr="00162E2F">
        <w:rPr>
          <w:rFonts w:asciiTheme="minorHAnsi" w:hAnsiTheme="minorHAnsi" w:cstheme="minorHAnsi"/>
        </w:rPr>
        <w:t xml:space="preserve"> und mit Ihnen teilen.</w:t>
      </w:r>
    </w:p>
    <w:p w:rsidR="00081946" w:rsidRDefault="00081946">
      <w:pPr>
        <w:rPr>
          <w:rFonts w:asciiTheme="minorHAnsi" w:hAnsiTheme="minorHAnsi" w:cstheme="minorHAnsi"/>
        </w:rPr>
      </w:pPr>
    </w:p>
    <w:p w:rsidR="00162E2F" w:rsidRPr="00162E2F" w:rsidRDefault="00162E2F">
      <w:pPr>
        <w:rPr>
          <w:rFonts w:asciiTheme="minorHAnsi" w:hAnsiTheme="minorHAnsi" w:cstheme="minorHAnsi"/>
        </w:rPr>
      </w:pPr>
    </w:p>
    <w:p w:rsidR="003B1CE2" w:rsidRPr="00162E2F" w:rsidRDefault="00D22C91">
      <w:pPr>
        <w:rPr>
          <w:rFonts w:asciiTheme="minorHAnsi" w:hAnsiTheme="minorHAnsi" w:cstheme="minorHAnsi"/>
          <w:b/>
          <w:bCs/>
        </w:rPr>
      </w:pPr>
      <w:r w:rsidRPr="00162E2F">
        <w:rPr>
          <w:rFonts w:asciiTheme="minorHAnsi" w:hAnsiTheme="minorHAnsi" w:cstheme="minorHAnsi"/>
          <w:b/>
          <w:bCs/>
        </w:rPr>
        <w:t xml:space="preserve">Gedanken zu </w:t>
      </w:r>
      <w:r w:rsidR="00081946" w:rsidRPr="00162E2F">
        <w:rPr>
          <w:rFonts w:asciiTheme="minorHAnsi" w:hAnsiTheme="minorHAnsi" w:cstheme="minorHAnsi"/>
          <w:b/>
          <w:bCs/>
        </w:rPr>
        <w:t>Resilienz</w:t>
      </w:r>
      <w:r w:rsidR="00D320DD" w:rsidRPr="00162E2F">
        <w:rPr>
          <w:rFonts w:asciiTheme="minorHAnsi" w:hAnsiTheme="minorHAnsi" w:cstheme="minorHAnsi"/>
          <w:b/>
          <w:bCs/>
        </w:rPr>
        <w:t xml:space="preserve"> und Kraftquellen</w:t>
      </w:r>
      <w:r w:rsidR="00D10FBC" w:rsidRPr="00162E2F">
        <w:rPr>
          <w:rFonts w:asciiTheme="minorHAnsi" w:hAnsiTheme="minorHAnsi" w:cstheme="minorHAnsi"/>
          <w:b/>
          <w:bCs/>
        </w:rPr>
        <w:t>:</w:t>
      </w:r>
    </w:p>
    <w:p w:rsidR="00162E2F" w:rsidRDefault="00162E2F">
      <w:pPr>
        <w:rPr>
          <w:rFonts w:asciiTheme="minorHAnsi" w:hAnsiTheme="minorHAnsi" w:cstheme="minorHAnsi"/>
        </w:rPr>
      </w:pPr>
    </w:p>
    <w:p w:rsidR="003B1CE2" w:rsidRPr="00162E2F" w:rsidRDefault="00893530">
      <w:pPr>
        <w:rPr>
          <w:rFonts w:asciiTheme="minorHAnsi" w:hAnsiTheme="minorHAnsi" w:cstheme="minorHAnsi"/>
        </w:rPr>
      </w:pPr>
      <w:r w:rsidRPr="00162E2F">
        <w:rPr>
          <w:rFonts w:asciiTheme="minorHAnsi" w:hAnsiTheme="minorHAnsi" w:cstheme="minorHAnsi"/>
        </w:rPr>
        <w:t xml:space="preserve">Die aktuelle </w:t>
      </w:r>
      <w:proofErr w:type="spellStart"/>
      <w:r w:rsidR="003B1CE2" w:rsidRPr="00162E2F">
        <w:rPr>
          <w:rFonts w:asciiTheme="minorHAnsi" w:hAnsiTheme="minorHAnsi" w:cstheme="minorHAnsi"/>
        </w:rPr>
        <w:t>Corona</w:t>
      </w:r>
      <w:r w:rsidRPr="00162E2F">
        <w:rPr>
          <w:rFonts w:asciiTheme="minorHAnsi" w:hAnsiTheme="minorHAnsi" w:cstheme="minorHAnsi"/>
        </w:rPr>
        <w:t>lage</w:t>
      </w:r>
      <w:proofErr w:type="spellEnd"/>
      <w:r w:rsidRPr="00162E2F">
        <w:rPr>
          <w:rFonts w:asciiTheme="minorHAnsi" w:hAnsiTheme="minorHAnsi" w:cstheme="minorHAnsi"/>
        </w:rPr>
        <w:t xml:space="preserve"> bedeutet</w:t>
      </w:r>
      <w:r w:rsidR="00081946" w:rsidRPr="00162E2F">
        <w:rPr>
          <w:rFonts w:asciiTheme="minorHAnsi" w:hAnsiTheme="minorHAnsi" w:cstheme="minorHAnsi"/>
        </w:rPr>
        <w:t xml:space="preserve"> für uns</w:t>
      </w:r>
      <w:r w:rsidR="003B1CE2" w:rsidRPr="00162E2F">
        <w:rPr>
          <w:rFonts w:asciiTheme="minorHAnsi" w:hAnsiTheme="minorHAnsi" w:cstheme="minorHAnsi"/>
        </w:rPr>
        <w:t xml:space="preserve"> </w:t>
      </w:r>
      <w:r w:rsidR="003B1CE2" w:rsidRPr="00162E2F">
        <w:rPr>
          <w:rFonts w:asciiTheme="minorHAnsi" w:hAnsiTheme="minorHAnsi" w:cstheme="minorHAnsi"/>
          <w:b/>
          <w:bCs/>
        </w:rPr>
        <w:t>Stress</w:t>
      </w:r>
      <w:r w:rsidR="003B1CE2" w:rsidRPr="00162E2F">
        <w:rPr>
          <w:rFonts w:asciiTheme="minorHAnsi" w:hAnsiTheme="minorHAnsi" w:cstheme="minorHAnsi"/>
        </w:rPr>
        <w:t>, den</w:t>
      </w:r>
      <w:r w:rsidR="0049645A" w:rsidRPr="00162E2F">
        <w:rPr>
          <w:rFonts w:asciiTheme="minorHAnsi" w:hAnsiTheme="minorHAnsi" w:cstheme="minorHAnsi"/>
        </w:rPr>
        <w:t>n</w:t>
      </w:r>
      <w:r w:rsidR="003B1CE2" w:rsidRPr="00162E2F">
        <w:rPr>
          <w:rFonts w:asciiTheme="minorHAnsi" w:hAnsiTheme="minorHAnsi" w:cstheme="minorHAnsi"/>
        </w:rPr>
        <w:t xml:space="preserve"> wir müssen uns z.T. täglich auf Neues einstellen</w:t>
      </w:r>
      <w:r w:rsidR="00237A64" w:rsidRPr="00162E2F">
        <w:rPr>
          <w:rFonts w:asciiTheme="minorHAnsi" w:hAnsiTheme="minorHAnsi" w:cstheme="minorHAnsi"/>
        </w:rPr>
        <w:t>.</w:t>
      </w:r>
      <w:r w:rsidR="003B1CE2" w:rsidRPr="00162E2F">
        <w:rPr>
          <w:rFonts w:asciiTheme="minorHAnsi" w:hAnsiTheme="minorHAnsi" w:cstheme="minorHAnsi"/>
        </w:rPr>
        <w:t xml:space="preserve"> </w:t>
      </w:r>
      <w:r w:rsidR="00237A64" w:rsidRPr="00162E2F">
        <w:rPr>
          <w:rFonts w:asciiTheme="minorHAnsi" w:hAnsiTheme="minorHAnsi" w:cstheme="minorHAnsi"/>
        </w:rPr>
        <w:t>I</w:t>
      </w:r>
      <w:r w:rsidR="003B1CE2" w:rsidRPr="00162E2F">
        <w:rPr>
          <w:rFonts w:asciiTheme="minorHAnsi" w:hAnsiTheme="minorHAnsi" w:cstheme="minorHAnsi"/>
        </w:rPr>
        <w:t xml:space="preserve">mmer wieder sind wir damit befasst, </w:t>
      </w:r>
      <w:r w:rsidR="00D22C91" w:rsidRPr="00162E2F">
        <w:rPr>
          <w:rFonts w:asciiTheme="minorHAnsi" w:hAnsiTheme="minorHAnsi" w:cstheme="minorHAnsi"/>
        </w:rPr>
        <w:t xml:space="preserve">zu überlegen, </w:t>
      </w:r>
      <w:r w:rsidR="003B1CE2" w:rsidRPr="00162E2F">
        <w:rPr>
          <w:rFonts w:asciiTheme="minorHAnsi" w:hAnsiTheme="minorHAnsi" w:cstheme="minorHAnsi"/>
        </w:rPr>
        <w:t xml:space="preserve">was gerade </w:t>
      </w:r>
      <w:r w:rsidR="0049645A" w:rsidRPr="00162E2F">
        <w:rPr>
          <w:rFonts w:asciiTheme="minorHAnsi" w:hAnsiTheme="minorHAnsi" w:cstheme="minorHAnsi"/>
        </w:rPr>
        <w:t xml:space="preserve">geht oder was nicht geht und müssen uns </w:t>
      </w:r>
      <w:r w:rsidR="00237A64" w:rsidRPr="00162E2F">
        <w:rPr>
          <w:rFonts w:asciiTheme="minorHAnsi" w:hAnsiTheme="minorHAnsi" w:cstheme="minorHAnsi"/>
        </w:rPr>
        <w:t>um</w:t>
      </w:r>
      <w:r w:rsidR="00907180" w:rsidRPr="00162E2F">
        <w:rPr>
          <w:rFonts w:asciiTheme="minorHAnsi" w:hAnsiTheme="minorHAnsi" w:cstheme="minorHAnsi"/>
        </w:rPr>
        <w:t xml:space="preserve"> – und ein</w:t>
      </w:r>
      <w:r w:rsidR="0049645A" w:rsidRPr="00162E2F">
        <w:rPr>
          <w:rFonts w:asciiTheme="minorHAnsi" w:hAnsiTheme="minorHAnsi" w:cstheme="minorHAnsi"/>
        </w:rPr>
        <w:t xml:space="preserve">stellen. Wir müssen uns verbieten, uns die Hände zu schütteln, wir unterschreiben dem Paketboten mit dem eigenen Stift, dass er das Paket zugestellt hat, wir halten Abstand…, </w:t>
      </w:r>
      <w:r w:rsidR="00907180" w:rsidRPr="00162E2F">
        <w:rPr>
          <w:rFonts w:asciiTheme="minorHAnsi" w:hAnsiTheme="minorHAnsi" w:cstheme="minorHAnsi"/>
        </w:rPr>
        <w:t xml:space="preserve">dies alles erfordert viel Selbstkontrolle und Achtsamkeit im Alltag. </w:t>
      </w:r>
    </w:p>
    <w:p w:rsidR="00866AA7" w:rsidRDefault="00866AA7">
      <w:pPr>
        <w:rPr>
          <w:rFonts w:asciiTheme="minorHAnsi" w:hAnsiTheme="minorHAnsi" w:cstheme="minorHAnsi"/>
        </w:rPr>
      </w:pPr>
    </w:p>
    <w:p w:rsidR="0049645A" w:rsidRPr="00162E2F" w:rsidRDefault="0049645A">
      <w:pPr>
        <w:rPr>
          <w:rFonts w:asciiTheme="minorHAnsi" w:hAnsiTheme="minorHAnsi" w:cstheme="minorHAnsi"/>
        </w:rPr>
      </w:pPr>
      <w:r w:rsidRPr="00162E2F">
        <w:rPr>
          <w:rFonts w:asciiTheme="minorHAnsi" w:hAnsiTheme="minorHAnsi" w:cstheme="minorHAnsi"/>
        </w:rPr>
        <w:t xml:space="preserve">Das strengt uns an, vielleicht, ohne dass wir es so genau merken. Menschen brauchen Gewohnheiten, um Energie und Ressourcen zu sparen: Im Liegen und Nichtstun verbraucht unser Gehirn 20 % unserer Energie, Veränderungen sind erheblich energieaufwendiger und brauchen Aktivierungsenergie. Insofern ist diese </w:t>
      </w:r>
      <w:proofErr w:type="spellStart"/>
      <w:r w:rsidRPr="00162E2F">
        <w:rPr>
          <w:rFonts w:asciiTheme="minorHAnsi" w:hAnsiTheme="minorHAnsi" w:cstheme="minorHAnsi"/>
        </w:rPr>
        <w:t>Coronazeit</w:t>
      </w:r>
      <w:proofErr w:type="spellEnd"/>
      <w:r w:rsidRPr="00162E2F">
        <w:rPr>
          <w:rFonts w:asciiTheme="minorHAnsi" w:hAnsiTheme="minorHAnsi" w:cstheme="minorHAnsi"/>
        </w:rPr>
        <w:t xml:space="preserve"> eine an uns herangetragene permanente Veränderungssituation, an die wir uns anpassen und in der wir uns einrichten</w:t>
      </w:r>
      <w:r w:rsidR="00081946" w:rsidRPr="00162E2F">
        <w:rPr>
          <w:rFonts w:asciiTheme="minorHAnsi" w:hAnsiTheme="minorHAnsi" w:cstheme="minorHAnsi"/>
        </w:rPr>
        <w:t xml:space="preserve">, in der Ängste aufkommen </w:t>
      </w:r>
      <w:r w:rsidRPr="00162E2F">
        <w:rPr>
          <w:rFonts w:asciiTheme="minorHAnsi" w:hAnsiTheme="minorHAnsi" w:cstheme="minorHAnsi"/>
        </w:rPr>
        <w:t>und</w:t>
      </w:r>
      <w:r w:rsidR="00081946" w:rsidRPr="00162E2F">
        <w:rPr>
          <w:rFonts w:asciiTheme="minorHAnsi" w:hAnsiTheme="minorHAnsi" w:cstheme="minorHAnsi"/>
        </w:rPr>
        <w:t xml:space="preserve"> </w:t>
      </w:r>
      <w:r w:rsidR="00D22C91" w:rsidRPr="00162E2F">
        <w:rPr>
          <w:rFonts w:asciiTheme="minorHAnsi" w:hAnsiTheme="minorHAnsi" w:cstheme="minorHAnsi"/>
        </w:rPr>
        <w:t xml:space="preserve">in der </w:t>
      </w:r>
      <w:r w:rsidR="00081946" w:rsidRPr="00162E2F">
        <w:rPr>
          <w:rFonts w:asciiTheme="minorHAnsi" w:hAnsiTheme="minorHAnsi" w:cstheme="minorHAnsi"/>
        </w:rPr>
        <w:t>wir</w:t>
      </w:r>
      <w:r w:rsidRPr="00162E2F">
        <w:rPr>
          <w:rFonts w:asciiTheme="minorHAnsi" w:hAnsiTheme="minorHAnsi" w:cstheme="minorHAnsi"/>
        </w:rPr>
        <w:t xml:space="preserve"> auch kreativ werden. </w:t>
      </w:r>
      <w:r w:rsidR="00081946" w:rsidRPr="00162E2F">
        <w:rPr>
          <w:rFonts w:asciiTheme="minorHAnsi" w:hAnsiTheme="minorHAnsi" w:cstheme="minorHAnsi"/>
        </w:rPr>
        <w:t>Es ist eine Zeit, in der wir gut daran tun, uns mit unseren Kraftquellen zu verbinden</w:t>
      </w:r>
      <w:r w:rsidR="00237A64" w:rsidRPr="00162E2F">
        <w:rPr>
          <w:rFonts w:asciiTheme="minorHAnsi" w:hAnsiTheme="minorHAnsi" w:cstheme="minorHAnsi"/>
        </w:rPr>
        <w:t xml:space="preserve"> und unsere innere Widerstandskraft, unsere </w:t>
      </w:r>
      <w:r w:rsidR="00237A64" w:rsidRPr="00162E2F">
        <w:rPr>
          <w:rFonts w:asciiTheme="minorHAnsi" w:hAnsiTheme="minorHAnsi" w:cstheme="minorHAnsi"/>
          <w:b/>
          <w:bCs/>
        </w:rPr>
        <w:t xml:space="preserve">Resilienz </w:t>
      </w:r>
      <w:r w:rsidR="00237A64" w:rsidRPr="00162E2F">
        <w:rPr>
          <w:rFonts w:asciiTheme="minorHAnsi" w:hAnsiTheme="minorHAnsi" w:cstheme="minorHAnsi"/>
        </w:rPr>
        <w:t>zu stärken.</w:t>
      </w:r>
      <w:r w:rsidR="00907180" w:rsidRPr="00162E2F">
        <w:rPr>
          <w:rFonts w:asciiTheme="minorHAnsi" w:hAnsiTheme="minorHAnsi" w:cstheme="minorHAnsi"/>
        </w:rPr>
        <w:t xml:space="preserve"> Was meint Resilienz?</w:t>
      </w:r>
    </w:p>
    <w:p w:rsidR="00893530" w:rsidRPr="00162E2F" w:rsidRDefault="00893530">
      <w:pPr>
        <w:rPr>
          <w:rFonts w:asciiTheme="minorHAnsi" w:hAnsiTheme="minorHAnsi" w:cstheme="minorHAnsi"/>
        </w:rPr>
      </w:pPr>
    </w:p>
    <w:p w:rsidR="00237A64" w:rsidRPr="00162E2F" w:rsidRDefault="00237A64">
      <w:pPr>
        <w:rPr>
          <w:rFonts w:asciiTheme="minorHAnsi" w:hAnsiTheme="minorHAnsi" w:cstheme="minorHAnsi"/>
        </w:rPr>
      </w:pPr>
      <w:r w:rsidRPr="00162E2F">
        <w:rPr>
          <w:rFonts w:asciiTheme="minorHAnsi" w:hAnsiTheme="minorHAnsi" w:cstheme="minorHAnsi"/>
        </w:rPr>
        <w:t>Resiliente Menschen sind Menschen, die sich trotz gravierender Belastungen psychisch gesund entwickeln</w:t>
      </w:r>
      <w:r w:rsidR="00D320DD" w:rsidRPr="00162E2F">
        <w:rPr>
          <w:rFonts w:asciiTheme="minorHAnsi" w:hAnsiTheme="minorHAnsi" w:cstheme="minorHAnsi"/>
        </w:rPr>
        <w:t xml:space="preserve"> und</w:t>
      </w:r>
      <w:r w:rsidRPr="00162E2F">
        <w:rPr>
          <w:rFonts w:asciiTheme="minorHAnsi" w:hAnsiTheme="minorHAnsi" w:cstheme="minorHAnsi"/>
        </w:rPr>
        <w:t xml:space="preserve"> die es schaffen, schwierige Situationen positiv zu bewältigen. </w:t>
      </w:r>
      <w:r w:rsidR="00893530" w:rsidRPr="00162E2F">
        <w:rPr>
          <w:rFonts w:asciiTheme="minorHAnsi" w:hAnsiTheme="minorHAnsi" w:cstheme="minorHAnsi"/>
        </w:rPr>
        <w:t xml:space="preserve">Resilienz </w:t>
      </w:r>
      <w:r w:rsidRPr="00162E2F">
        <w:rPr>
          <w:rFonts w:asciiTheme="minorHAnsi" w:hAnsiTheme="minorHAnsi" w:cstheme="minorHAnsi"/>
        </w:rPr>
        <w:t xml:space="preserve">ist keine Persönlichkeitseigenschaft, sondern ein Üben, psychisch elastisch zu bleiben. </w:t>
      </w:r>
      <w:r w:rsidR="00893530" w:rsidRPr="00162E2F">
        <w:rPr>
          <w:rFonts w:asciiTheme="minorHAnsi" w:hAnsiTheme="minorHAnsi" w:cstheme="minorHAnsi"/>
        </w:rPr>
        <w:t>Resiliente Menschen</w:t>
      </w:r>
      <w:r w:rsidRPr="00162E2F">
        <w:rPr>
          <w:rFonts w:asciiTheme="minorHAnsi" w:hAnsiTheme="minorHAnsi" w:cstheme="minorHAnsi"/>
        </w:rPr>
        <w:t xml:space="preserve"> sind verletzbar, wie jede und jeder von uns, und schaffen es, sich </w:t>
      </w:r>
      <w:r w:rsidR="00D320DD" w:rsidRPr="00162E2F">
        <w:rPr>
          <w:rFonts w:asciiTheme="minorHAnsi" w:hAnsiTheme="minorHAnsi" w:cstheme="minorHAnsi"/>
        </w:rPr>
        <w:t>durch ungünstige Bedingungen hindurch zu kämpfen und hoffnungsvoll zu bleiben.</w:t>
      </w:r>
      <w:r w:rsidR="00893530" w:rsidRPr="00162E2F">
        <w:rPr>
          <w:rFonts w:asciiTheme="minorHAnsi" w:hAnsiTheme="minorHAnsi" w:cstheme="minorHAnsi"/>
        </w:rPr>
        <w:t xml:space="preserve"> Sie meistern Krisen im Rückgriff auf ihre persönlichen und sozialen Ressourcen. Sie können förderliche Beziehungen eingehen und sich Hilfe holen.</w:t>
      </w:r>
    </w:p>
    <w:p w:rsidR="00D10FBC" w:rsidRPr="00162E2F" w:rsidRDefault="00D10FBC">
      <w:pPr>
        <w:rPr>
          <w:rFonts w:asciiTheme="minorHAnsi" w:hAnsiTheme="minorHAnsi" w:cstheme="minorHAnsi"/>
        </w:rPr>
      </w:pPr>
    </w:p>
    <w:p w:rsidR="00893530" w:rsidRPr="00162E2F" w:rsidRDefault="00893530">
      <w:pPr>
        <w:rPr>
          <w:rFonts w:asciiTheme="minorHAnsi" w:hAnsiTheme="minorHAnsi" w:cstheme="minorHAnsi"/>
        </w:rPr>
      </w:pPr>
      <w:r w:rsidRPr="00162E2F">
        <w:rPr>
          <w:rFonts w:asciiTheme="minorHAnsi" w:hAnsiTheme="minorHAnsi" w:cstheme="minorHAnsi"/>
        </w:rPr>
        <w:lastRenderedPageBreak/>
        <w:t>Schützende Faktoren</w:t>
      </w:r>
      <w:r w:rsidR="00D10FBC" w:rsidRPr="00162E2F">
        <w:rPr>
          <w:rFonts w:asciiTheme="minorHAnsi" w:hAnsiTheme="minorHAnsi" w:cstheme="minorHAnsi"/>
        </w:rPr>
        <w:t>, die Kraft geben,</w:t>
      </w:r>
      <w:r w:rsidRPr="00162E2F">
        <w:rPr>
          <w:rFonts w:asciiTheme="minorHAnsi" w:hAnsiTheme="minorHAnsi" w:cstheme="minorHAnsi"/>
        </w:rPr>
        <w:t xml:space="preserve"> </w:t>
      </w:r>
      <w:r w:rsidR="00D10FBC" w:rsidRPr="00162E2F">
        <w:rPr>
          <w:rFonts w:asciiTheme="minorHAnsi" w:hAnsiTheme="minorHAnsi" w:cstheme="minorHAnsi"/>
        </w:rPr>
        <w:t>können sein:</w:t>
      </w:r>
    </w:p>
    <w:p w:rsidR="00D10FBC" w:rsidRPr="00162E2F" w:rsidRDefault="00D10FBC"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Bezugspersonen</w:t>
      </w:r>
    </w:p>
    <w:p w:rsidR="00D10FBC" w:rsidRPr="00162E2F" w:rsidRDefault="00D10FBC"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Die Natur</w:t>
      </w:r>
    </w:p>
    <w:p w:rsidR="00D10FBC" w:rsidRPr="00162E2F" w:rsidRDefault="00D10FBC"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 xml:space="preserve">Die </w:t>
      </w:r>
      <w:proofErr w:type="gramStart"/>
      <w:r w:rsidRPr="00162E2F">
        <w:rPr>
          <w:rFonts w:asciiTheme="minorHAnsi" w:hAnsiTheme="minorHAnsi" w:cstheme="minorHAnsi"/>
          <w:szCs w:val="24"/>
        </w:rPr>
        <w:t>Phantasie</w:t>
      </w:r>
      <w:proofErr w:type="gramEnd"/>
      <w:r w:rsidRPr="00162E2F">
        <w:rPr>
          <w:rFonts w:asciiTheme="minorHAnsi" w:hAnsiTheme="minorHAnsi" w:cstheme="minorHAnsi"/>
          <w:szCs w:val="24"/>
        </w:rPr>
        <w:t>, Bücher, Filme…</w:t>
      </w:r>
    </w:p>
    <w:p w:rsidR="00D10FBC" w:rsidRPr="00162E2F" w:rsidRDefault="00D10FBC"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Schreiben: Tagebücher, Gedichte, Lebensbücher, Briefe</w:t>
      </w:r>
      <w:r w:rsidR="00504C43" w:rsidRPr="00162E2F">
        <w:rPr>
          <w:rFonts w:asciiTheme="minorHAnsi" w:hAnsiTheme="minorHAnsi" w:cstheme="minorHAnsi"/>
          <w:szCs w:val="24"/>
        </w:rPr>
        <w:t>, z.B. einen Brief an einen lieben Menschen schreiben (s. Anlagen)</w:t>
      </w:r>
    </w:p>
    <w:p w:rsidR="00D10FBC" w:rsidRPr="00162E2F" w:rsidRDefault="00D10FBC"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Meditation</w:t>
      </w:r>
    </w:p>
    <w:p w:rsidR="00504C43" w:rsidRPr="00162E2F" w:rsidRDefault="00504C43"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Atemübungen (s. Anlagen)</w:t>
      </w:r>
    </w:p>
    <w:p w:rsidR="00D10FBC" w:rsidRPr="00162E2F" w:rsidRDefault="00D10FBC"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 xml:space="preserve">Aufmerksamkeitsübungen, mit denen ich im Hier und Jetzt bleibe </w:t>
      </w:r>
    </w:p>
    <w:p w:rsidR="00D10FBC" w:rsidRPr="00162E2F" w:rsidRDefault="00D10FBC"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Übung „Tagesrückblick – wofür bin ich heute dankbar?“</w:t>
      </w:r>
      <w:r w:rsidR="00504C43" w:rsidRPr="00162E2F">
        <w:rPr>
          <w:rFonts w:asciiTheme="minorHAnsi" w:hAnsiTheme="minorHAnsi" w:cstheme="minorHAnsi"/>
          <w:szCs w:val="24"/>
        </w:rPr>
        <w:t xml:space="preserve"> (s. Anlagen)</w:t>
      </w:r>
    </w:p>
    <w:p w:rsidR="00D10FBC" w:rsidRPr="00162E2F" w:rsidRDefault="00D10FBC"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Hobbies, Sport, Musik, Malen, Tanz…</w:t>
      </w:r>
    </w:p>
    <w:p w:rsidR="00D10FBC" w:rsidRPr="00162E2F" w:rsidRDefault="00D10FBC"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Der Glaube</w:t>
      </w:r>
    </w:p>
    <w:p w:rsidR="00504C43" w:rsidRPr="00162E2F" w:rsidRDefault="00504C43" w:rsidP="00D10FBC">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Pausen</w:t>
      </w:r>
    </w:p>
    <w:p w:rsidR="00907180" w:rsidRPr="00162E2F" w:rsidRDefault="00504C43" w:rsidP="00907180">
      <w:pPr>
        <w:pStyle w:val="Listenabsatz"/>
        <w:numPr>
          <w:ilvl w:val="0"/>
          <w:numId w:val="2"/>
        </w:numPr>
        <w:rPr>
          <w:rFonts w:asciiTheme="minorHAnsi" w:hAnsiTheme="minorHAnsi" w:cstheme="minorHAnsi"/>
          <w:szCs w:val="24"/>
        </w:rPr>
      </w:pPr>
      <w:r w:rsidRPr="00162E2F">
        <w:rPr>
          <w:rFonts w:asciiTheme="minorHAnsi" w:hAnsiTheme="minorHAnsi" w:cstheme="minorHAnsi"/>
          <w:szCs w:val="24"/>
        </w:rPr>
        <w:t>Und alles andere, was Ihnen weiterhin einfällt und Sie gerne tun…</w:t>
      </w:r>
    </w:p>
    <w:p w:rsidR="00907180" w:rsidRPr="00162E2F" w:rsidRDefault="00907180" w:rsidP="00907180">
      <w:pPr>
        <w:rPr>
          <w:rFonts w:asciiTheme="minorHAnsi" w:hAnsiTheme="minorHAnsi" w:cstheme="minorHAnsi"/>
        </w:rPr>
      </w:pPr>
    </w:p>
    <w:p w:rsidR="00907180" w:rsidRPr="00162E2F" w:rsidRDefault="00907180" w:rsidP="00907180">
      <w:pPr>
        <w:rPr>
          <w:rFonts w:asciiTheme="minorHAnsi" w:hAnsiTheme="minorHAnsi" w:cstheme="minorHAnsi"/>
        </w:rPr>
      </w:pPr>
      <w:r w:rsidRPr="00162E2F">
        <w:rPr>
          <w:rFonts w:asciiTheme="minorHAnsi" w:hAnsiTheme="minorHAnsi" w:cstheme="minorHAnsi"/>
        </w:rPr>
        <w:t>Resiliente Menschen schaffen es, immer wieder Sorgen und Nöte beiseite zu tun, indem sie sich aufs Positive konzentrieren und sich mit ihren Kraftquellen verbinden. So können sie auftanken und Gutes genießen. Immer wieder.</w:t>
      </w:r>
    </w:p>
    <w:p w:rsidR="00893530" w:rsidRPr="00162E2F" w:rsidRDefault="00893530">
      <w:pPr>
        <w:rPr>
          <w:rFonts w:asciiTheme="minorHAnsi" w:hAnsiTheme="minorHAnsi" w:cstheme="minorHAnsi"/>
        </w:rPr>
      </w:pPr>
    </w:p>
    <w:p w:rsidR="00D22C91" w:rsidRPr="00162E2F" w:rsidRDefault="00D22C91">
      <w:pPr>
        <w:rPr>
          <w:rFonts w:asciiTheme="minorHAnsi" w:hAnsiTheme="minorHAnsi" w:cstheme="minorHAnsi"/>
        </w:rPr>
      </w:pPr>
      <w:r w:rsidRPr="00162E2F">
        <w:rPr>
          <w:rFonts w:asciiTheme="minorHAnsi" w:hAnsiTheme="minorHAnsi" w:cstheme="minorHAnsi"/>
          <w:b/>
          <w:bCs/>
        </w:rPr>
        <w:t>Kraftquellen</w:t>
      </w:r>
      <w:r w:rsidRPr="00162E2F">
        <w:rPr>
          <w:rFonts w:asciiTheme="minorHAnsi" w:hAnsiTheme="minorHAnsi" w:cstheme="minorHAnsi"/>
        </w:rPr>
        <w:t xml:space="preserve"> können sein:</w:t>
      </w:r>
    </w:p>
    <w:p w:rsidR="00D22C91" w:rsidRPr="00162E2F" w:rsidRDefault="00D22C91" w:rsidP="00D22C91">
      <w:pPr>
        <w:rPr>
          <w:rFonts w:asciiTheme="minorHAnsi" w:eastAsia="Calibri" w:hAnsiTheme="minorHAnsi" w:cstheme="minorHAnsi"/>
          <w:kern w:val="0"/>
          <w:lang w:eastAsia="en-US" w:bidi="ar-SA"/>
        </w:rPr>
      </w:pPr>
      <w:r w:rsidRPr="00162E2F">
        <w:rPr>
          <w:rFonts w:asciiTheme="minorHAnsi" w:hAnsiTheme="minorHAnsi" w:cstheme="minorHAnsi"/>
        </w:rPr>
        <w:t>Engagement, das</w:t>
      </w:r>
      <w:r w:rsidR="00907180" w:rsidRPr="00162E2F">
        <w:rPr>
          <w:rFonts w:asciiTheme="minorHAnsi" w:hAnsiTheme="minorHAnsi" w:cstheme="minorHAnsi"/>
        </w:rPr>
        <w:t xml:space="preserve"> wir</w:t>
      </w:r>
      <w:r w:rsidRPr="00162E2F">
        <w:rPr>
          <w:rFonts w:asciiTheme="minorHAnsi" w:hAnsiTheme="minorHAnsi" w:cstheme="minorHAnsi"/>
        </w:rPr>
        <w:t xml:space="preserve"> gerne aufbring</w:t>
      </w:r>
      <w:r w:rsidR="00907180" w:rsidRPr="00162E2F">
        <w:rPr>
          <w:rFonts w:asciiTheme="minorHAnsi" w:hAnsiTheme="minorHAnsi" w:cstheme="minorHAnsi"/>
        </w:rPr>
        <w:t>en</w:t>
      </w:r>
      <w:r w:rsidRPr="00162E2F">
        <w:rPr>
          <w:rFonts w:asciiTheme="minorHAnsi" w:hAnsiTheme="minorHAnsi" w:cstheme="minorHAnsi"/>
        </w:rPr>
        <w:t xml:space="preserve">, Flow-Erlebnisse, in denen alles wie von allein fließt. </w:t>
      </w:r>
    </w:p>
    <w:p w:rsidR="00D22C91" w:rsidRPr="00162E2F" w:rsidRDefault="00D22C91" w:rsidP="00D22C91">
      <w:pPr>
        <w:rPr>
          <w:rFonts w:asciiTheme="minorHAnsi" w:hAnsiTheme="minorHAnsi" w:cstheme="minorHAnsi"/>
        </w:rPr>
      </w:pPr>
      <w:r w:rsidRPr="00162E2F">
        <w:rPr>
          <w:rFonts w:asciiTheme="minorHAnsi" w:hAnsiTheme="minorHAnsi" w:cstheme="minorHAnsi"/>
        </w:rPr>
        <w:t>Selbstsorge und Selbstmitgefühl</w:t>
      </w:r>
      <w:r w:rsidR="00907180" w:rsidRPr="00162E2F">
        <w:rPr>
          <w:rFonts w:asciiTheme="minorHAnsi" w:hAnsiTheme="minorHAnsi" w:cstheme="minorHAnsi"/>
        </w:rPr>
        <w:t xml:space="preserve"> sind gut, um sich nicht zu verausgaben und gut auf sich und seine Kräfte aufzupassen</w:t>
      </w:r>
      <w:r w:rsidRPr="00162E2F">
        <w:rPr>
          <w:rFonts w:asciiTheme="minorHAnsi" w:hAnsiTheme="minorHAnsi" w:cstheme="minorHAnsi"/>
        </w:rPr>
        <w:t xml:space="preserve">. Hilfreich für die Gesundheit ist, Selbstwirksamkeitserfahrungen zu suchen und Vertrauen ins eigene Tun zu setzen. Manchmal helfen hier andere, die dem eigenen Tun vertrauen! </w:t>
      </w:r>
    </w:p>
    <w:p w:rsidR="00504C43" w:rsidRPr="00162E2F" w:rsidRDefault="00504C43" w:rsidP="00D22C91">
      <w:pPr>
        <w:rPr>
          <w:rFonts w:asciiTheme="minorHAnsi" w:hAnsiTheme="minorHAnsi" w:cstheme="minorHAnsi"/>
        </w:rPr>
      </w:pPr>
    </w:p>
    <w:p w:rsidR="00D22C91" w:rsidRPr="00162E2F" w:rsidRDefault="00D22C91" w:rsidP="00D22C91">
      <w:pPr>
        <w:rPr>
          <w:rFonts w:asciiTheme="minorHAnsi" w:hAnsiTheme="minorHAnsi" w:cstheme="minorHAnsi"/>
        </w:rPr>
      </w:pPr>
      <w:r w:rsidRPr="00162E2F">
        <w:rPr>
          <w:rFonts w:asciiTheme="minorHAnsi" w:hAnsiTheme="minorHAnsi" w:cstheme="minorHAnsi"/>
        </w:rPr>
        <w:t>Es ist gesund, positive Gegengewichte</w:t>
      </w:r>
      <w:r w:rsidR="001F0213" w:rsidRPr="00162E2F">
        <w:rPr>
          <w:rFonts w:asciiTheme="minorHAnsi" w:hAnsiTheme="minorHAnsi" w:cstheme="minorHAnsi"/>
        </w:rPr>
        <w:t xml:space="preserve"> zu</w:t>
      </w:r>
      <w:r w:rsidRPr="00162E2F">
        <w:rPr>
          <w:rFonts w:asciiTheme="minorHAnsi" w:hAnsiTheme="minorHAnsi" w:cstheme="minorHAnsi"/>
        </w:rPr>
        <w:t xml:space="preserve"> setzen, um die Balance zu finden zwischen dem, was zehrt und dem, was nährt. Es nährt, eigene Hobbies zu pflegen, Freunde und Freundinnen zu treffen, Zeit mit seinen Lieben zu verbringen und Zeit für sich zu haben. Musik, Sport und Bewegung sind Gegengewichte, die einen sich gut fühlen lassen. Ebenso tut gut, mal planlos zu sein, regelmäßig ausreichend zu schlafen, sich gesund zu ernähren und bewusst zu genießen</w:t>
      </w:r>
      <w:r w:rsidR="00C06A46" w:rsidRPr="00162E2F">
        <w:rPr>
          <w:rFonts w:asciiTheme="minorHAnsi" w:hAnsiTheme="minorHAnsi" w:cstheme="minorHAnsi"/>
        </w:rPr>
        <w:t>: Den Spaziergang in der Sonne, die farbenfrohen Tulpen, die Minihyazinthen…</w:t>
      </w:r>
    </w:p>
    <w:p w:rsidR="00907180" w:rsidRPr="00162E2F" w:rsidRDefault="00907180" w:rsidP="00D22C91">
      <w:pPr>
        <w:rPr>
          <w:rFonts w:asciiTheme="minorHAnsi" w:hAnsiTheme="minorHAnsi" w:cstheme="minorHAnsi"/>
        </w:rPr>
      </w:pPr>
    </w:p>
    <w:p w:rsidR="00D22C91" w:rsidRPr="00162E2F" w:rsidRDefault="00D22C91" w:rsidP="00D22C91">
      <w:pPr>
        <w:rPr>
          <w:rFonts w:asciiTheme="minorHAnsi" w:hAnsiTheme="minorHAnsi" w:cstheme="minorHAnsi"/>
        </w:rPr>
      </w:pPr>
      <w:r w:rsidRPr="00162E2F">
        <w:rPr>
          <w:rFonts w:asciiTheme="minorHAnsi" w:hAnsiTheme="minorHAnsi" w:cstheme="minorHAnsi"/>
        </w:rPr>
        <w:t xml:space="preserve">Die eigenen Bedürfnisse, auch körperliche Bedürfnisse wahrzunehmen, ist wichtig: </w:t>
      </w:r>
      <w:r w:rsidR="00D10FBC" w:rsidRPr="00162E2F">
        <w:rPr>
          <w:rFonts w:asciiTheme="minorHAnsi" w:hAnsiTheme="minorHAnsi" w:cstheme="minorHAnsi"/>
        </w:rPr>
        <w:t>S</w:t>
      </w:r>
      <w:r w:rsidRPr="00162E2F">
        <w:rPr>
          <w:rFonts w:asciiTheme="minorHAnsi" w:hAnsiTheme="minorHAnsi" w:cstheme="minorHAnsi"/>
        </w:rPr>
        <w:t>ich zu spüren und möglichst bedürfnisbewusst zu leben. In sozialen Beziehungen ist ein Ausgleich von Geben und Nehmen wichtig, so dass die Beziehung Kraft schenken kann.</w:t>
      </w:r>
    </w:p>
    <w:p w:rsidR="00946DAB" w:rsidRPr="00162E2F" w:rsidRDefault="00946DAB" w:rsidP="00D22C91">
      <w:pPr>
        <w:rPr>
          <w:rFonts w:asciiTheme="minorHAnsi" w:hAnsiTheme="minorHAnsi" w:cstheme="minorHAnsi"/>
        </w:rPr>
      </w:pPr>
    </w:p>
    <w:p w:rsidR="001F0213" w:rsidRPr="00162E2F" w:rsidRDefault="00D22C91" w:rsidP="00D22C91">
      <w:pPr>
        <w:rPr>
          <w:rFonts w:asciiTheme="minorHAnsi" w:hAnsiTheme="minorHAnsi" w:cstheme="minorHAnsi"/>
        </w:rPr>
      </w:pPr>
      <w:r w:rsidRPr="00162E2F">
        <w:rPr>
          <w:rFonts w:asciiTheme="minorHAnsi" w:hAnsiTheme="minorHAnsi" w:cstheme="minorHAnsi"/>
        </w:rPr>
        <w:t xml:space="preserve">Auch die Praxis der Achtsamkeit kann als positives Gegengewicht verstanden werden. Die Praxis der Achtsamkeit führt zur Kultivierung von innerer Ruhe und Gelassenheit, von innerem Hinhören und </w:t>
      </w:r>
      <w:proofErr w:type="spellStart"/>
      <w:r w:rsidRPr="00162E2F">
        <w:rPr>
          <w:rFonts w:asciiTheme="minorHAnsi" w:hAnsiTheme="minorHAnsi" w:cstheme="minorHAnsi"/>
        </w:rPr>
        <w:t>Hinspüren</w:t>
      </w:r>
      <w:proofErr w:type="spellEnd"/>
      <w:r w:rsidRPr="00162E2F">
        <w:rPr>
          <w:rFonts w:asciiTheme="minorHAnsi" w:hAnsiTheme="minorHAnsi" w:cstheme="minorHAnsi"/>
        </w:rPr>
        <w:t xml:space="preserve"> in das, was ist. Achtsamkeit zu üben ist ein Weg zu mehr Selbsterkenntnis.</w:t>
      </w:r>
      <w:r w:rsidR="00946DAB" w:rsidRPr="00162E2F">
        <w:rPr>
          <w:rFonts w:asciiTheme="minorHAnsi" w:hAnsiTheme="minorHAnsi" w:cstheme="minorHAnsi"/>
        </w:rPr>
        <w:t xml:space="preserve"> </w:t>
      </w:r>
      <w:r w:rsidR="001F0213" w:rsidRPr="00162E2F">
        <w:rPr>
          <w:rFonts w:asciiTheme="minorHAnsi" w:hAnsiTheme="minorHAnsi" w:cstheme="minorHAnsi"/>
        </w:rPr>
        <w:t>Eine sehr kurze Übung zur Lenkung der eigenen Aufmerksamkeit ist die Achtsamkeitsübung „Atemraum“ oder „</w:t>
      </w:r>
      <w:proofErr w:type="spellStart"/>
      <w:r w:rsidR="001F0213" w:rsidRPr="00162E2F">
        <w:rPr>
          <w:rFonts w:asciiTheme="minorHAnsi" w:hAnsiTheme="minorHAnsi" w:cstheme="minorHAnsi"/>
        </w:rPr>
        <w:t>breathing</w:t>
      </w:r>
      <w:proofErr w:type="spellEnd"/>
      <w:r w:rsidR="001F0213" w:rsidRPr="00162E2F">
        <w:rPr>
          <w:rFonts w:asciiTheme="minorHAnsi" w:hAnsiTheme="minorHAnsi" w:cstheme="minorHAnsi"/>
        </w:rPr>
        <w:t xml:space="preserve"> </w:t>
      </w:r>
      <w:proofErr w:type="spellStart"/>
      <w:r w:rsidR="001F0213" w:rsidRPr="00162E2F">
        <w:rPr>
          <w:rFonts w:asciiTheme="minorHAnsi" w:hAnsiTheme="minorHAnsi" w:cstheme="minorHAnsi"/>
        </w:rPr>
        <w:t>space</w:t>
      </w:r>
      <w:proofErr w:type="spellEnd"/>
      <w:r w:rsidR="001F0213" w:rsidRPr="00162E2F">
        <w:rPr>
          <w:rFonts w:asciiTheme="minorHAnsi" w:hAnsiTheme="minorHAnsi" w:cstheme="minorHAnsi"/>
        </w:rPr>
        <w:t>“. Sie passt auch in eine Mittagspause. Sie finden diese in den Anlagen zum Ausprobieren und Üben.</w:t>
      </w:r>
    </w:p>
    <w:p w:rsidR="001F0213" w:rsidRPr="00162E2F" w:rsidRDefault="001F0213" w:rsidP="00D22C91">
      <w:pPr>
        <w:rPr>
          <w:rFonts w:asciiTheme="minorHAnsi" w:hAnsiTheme="minorHAnsi" w:cstheme="minorHAnsi"/>
        </w:rPr>
      </w:pPr>
    </w:p>
    <w:p w:rsidR="000E3430" w:rsidRPr="00162E2F" w:rsidRDefault="000E3430" w:rsidP="000E3430">
      <w:pPr>
        <w:widowControl/>
        <w:suppressAutoHyphens w:val="0"/>
        <w:autoSpaceDN/>
        <w:textAlignment w:val="auto"/>
        <w:rPr>
          <w:rFonts w:asciiTheme="minorHAnsi" w:eastAsia="Times New Roman" w:hAnsiTheme="minorHAnsi" w:cstheme="minorHAnsi"/>
          <w:kern w:val="0"/>
          <w:lang w:eastAsia="de-DE" w:bidi="ar-SA"/>
        </w:rPr>
      </w:pPr>
    </w:p>
    <w:p w:rsidR="000E3430" w:rsidRPr="00162E2F" w:rsidRDefault="000E3430" w:rsidP="000E3430">
      <w:pPr>
        <w:widowControl/>
        <w:suppressAutoHyphens w:val="0"/>
        <w:autoSpaceDN/>
        <w:textAlignment w:val="auto"/>
        <w:rPr>
          <w:rFonts w:asciiTheme="minorHAnsi" w:eastAsia="Times New Roman" w:hAnsiTheme="minorHAnsi" w:cstheme="minorHAnsi"/>
          <w:kern w:val="0"/>
          <w:lang w:eastAsia="de-DE" w:bidi="ar-SA"/>
        </w:rPr>
      </w:pPr>
      <w:r w:rsidRPr="00162E2F">
        <w:rPr>
          <w:rFonts w:asciiTheme="minorHAnsi" w:eastAsia="Times New Roman" w:hAnsiTheme="minorHAnsi" w:cstheme="minorHAnsi"/>
          <w:kern w:val="0"/>
          <w:lang w:eastAsia="de-DE" w:bidi="ar-SA"/>
        </w:rPr>
        <w:lastRenderedPageBreak/>
        <w:t>Wir hoffen, Sie fanden in unserem S</w:t>
      </w:r>
      <w:r w:rsidR="008C75F5" w:rsidRPr="00162E2F">
        <w:rPr>
          <w:rFonts w:asciiTheme="minorHAnsi" w:eastAsia="Times New Roman" w:hAnsiTheme="minorHAnsi" w:cstheme="minorHAnsi"/>
          <w:kern w:val="0"/>
          <w:lang w:eastAsia="de-DE" w:bidi="ar-SA"/>
        </w:rPr>
        <w:t>k</w:t>
      </w:r>
      <w:r w:rsidRPr="00162E2F">
        <w:rPr>
          <w:rFonts w:asciiTheme="minorHAnsi" w:eastAsia="Times New Roman" w:hAnsiTheme="minorHAnsi" w:cstheme="minorHAnsi"/>
          <w:kern w:val="0"/>
          <w:lang w:eastAsia="de-DE" w:bidi="ar-SA"/>
        </w:rPr>
        <w:t>ript Nützliches</w:t>
      </w:r>
      <w:r w:rsidR="008C75F5" w:rsidRPr="00162E2F">
        <w:rPr>
          <w:rFonts w:asciiTheme="minorHAnsi" w:eastAsia="Times New Roman" w:hAnsiTheme="minorHAnsi" w:cstheme="minorHAnsi"/>
          <w:kern w:val="0"/>
          <w:lang w:eastAsia="de-DE" w:bidi="ar-SA"/>
        </w:rPr>
        <w:t>, Anregendes und Hilfreiches</w:t>
      </w:r>
      <w:r w:rsidRPr="00162E2F">
        <w:rPr>
          <w:rFonts w:asciiTheme="minorHAnsi" w:eastAsia="Times New Roman" w:hAnsiTheme="minorHAnsi" w:cstheme="minorHAnsi"/>
          <w:kern w:val="0"/>
          <w:lang w:eastAsia="de-DE" w:bidi="ar-SA"/>
        </w:rPr>
        <w:t xml:space="preserve"> für sich, es kann ein Gruppentreffen nicht ersetzen, aber doch</w:t>
      </w:r>
      <w:r w:rsidR="008C75F5" w:rsidRPr="00162E2F">
        <w:rPr>
          <w:rFonts w:asciiTheme="minorHAnsi" w:eastAsia="Times New Roman" w:hAnsiTheme="minorHAnsi" w:cstheme="minorHAnsi"/>
          <w:kern w:val="0"/>
          <w:lang w:eastAsia="de-DE" w:bidi="ar-SA"/>
        </w:rPr>
        <w:t xml:space="preserve"> einen Abschluss unserer Gesprächsreihe bieten.</w:t>
      </w:r>
    </w:p>
    <w:p w:rsidR="008C75F5" w:rsidRPr="00162E2F" w:rsidRDefault="008C75F5" w:rsidP="000E3430">
      <w:pPr>
        <w:widowControl/>
        <w:suppressAutoHyphens w:val="0"/>
        <w:autoSpaceDN/>
        <w:textAlignment w:val="auto"/>
        <w:rPr>
          <w:rFonts w:asciiTheme="minorHAnsi" w:eastAsia="Times New Roman" w:hAnsiTheme="minorHAnsi" w:cstheme="minorHAnsi"/>
          <w:kern w:val="0"/>
          <w:lang w:eastAsia="de-DE" w:bidi="ar-SA"/>
        </w:rPr>
      </w:pPr>
      <w:r w:rsidRPr="00162E2F">
        <w:rPr>
          <w:rFonts w:asciiTheme="minorHAnsi" w:eastAsia="Times New Roman" w:hAnsiTheme="minorHAnsi" w:cstheme="minorHAnsi"/>
          <w:kern w:val="0"/>
          <w:lang w:eastAsia="de-DE" w:bidi="ar-SA"/>
        </w:rPr>
        <w:t xml:space="preserve">Wir planen, die Reihe im Herbst noch einmal zu wiederholen, so dass es die Möglichkeit für Sie gibt, sich für den „Kraftquellenabend“ noch einmal anzumelden und sich </w:t>
      </w:r>
      <w:r w:rsidR="00162E2F">
        <w:rPr>
          <w:rFonts w:asciiTheme="minorHAnsi" w:eastAsia="Times New Roman" w:hAnsiTheme="minorHAnsi" w:cstheme="minorHAnsi"/>
          <w:kern w:val="0"/>
          <w:lang w:eastAsia="de-DE" w:bidi="ar-SA"/>
        </w:rPr>
        <w:t xml:space="preserve">auch </w:t>
      </w:r>
      <w:r w:rsidRPr="00162E2F">
        <w:rPr>
          <w:rFonts w:asciiTheme="minorHAnsi" w:eastAsia="Times New Roman" w:hAnsiTheme="minorHAnsi" w:cstheme="minorHAnsi"/>
          <w:kern w:val="0"/>
          <w:lang w:eastAsia="de-DE" w:bidi="ar-SA"/>
        </w:rPr>
        <w:t>als Gruppe zu bereichern.</w:t>
      </w:r>
    </w:p>
    <w:p w:rsidR="008C75F5" w:rsidRPr="00162E2F" w:rsidRDefault="008C75F5" w:rsidP="000E3430">
      <w:pPr>
        <w:widowControl/>
        <w:suppressAutoHyphens w:val="0"/>
        <w:autoSpaceDN/>
        <w:textAlignment w:val="auto"/>
        <w:rPr>
          <w:rFonts w:asciiTheme="minorHAnsi" w:eastAsia="Times New Roman" w:hAnsiTheme="minorHAnsi" w:cstheme="minorHAnsi"/>
          <w:kern w:val="0"/>
          <w:lang w:eastAsia="de-DE" w:bidi="ar-SA"/>
        </w:rPr>
      </w:pPr>
    </w:p>
    <w:p w:rsidR="008C75F5" w:rsidRPr="00162E2F" w:rsidRDefault="008C75F5" w:rsidP="000E3430">
      <w:pPr>
        <w:widowControl/>
        <w:suppressAutoHyphens w:val="0"/>
        <w:autoSpaceDN/>
        <w:textAlignment w:val="auto"/>
        <w:rPr>
          <w:rFonts w:asciiTheme="minorHAnsi" w:eastAsia="Times New Roman" w:hAnsiTheme="minorHAnsi" w:cstheme="minorHAnsi"/>
          <w:kern w:val="0"/>
          <w:lang w:eastAsia="de-DE" w:bidi="ar-SA"/>
        </w:rPr>
      </w:pPr>
    </w:p>
    <w:p w:rsidR="008C75F5" w:rsidRPr="00162E2F" w:rsidRDefault="008C75F5" w:rsidP="000E3430">
      <w:pPr>
        <w:widowControl/>
        <w:suppressAutoHyphens w:val="0"/>
        <w:autoSpaceDN/>
        <w:textAlignment w:val="auto"/>
        <w:rPr>
          <w:rFonts w:asciiTheme="minorHAnsi" w:eastAsia="Times New Roman" w:hAnsiTheme="minorHAnsi" w:cstheme="minorHAnsi"/>
          <w:kern w:val="0"/>
          <w:lang w:eastAsia="de-DE" w:bidi="ar-SA"/>
        </w:rPr>
      </w:pPr>
      <w:r w:rsidRPr="00162E2F">
        <w:rPr>
          <w:rFonts w:asciiTheme="minorHAnsi" w:eastAsia="Times New Roman" w:hAnsiTheme="minorHAnsi" w:cstheme="minorHAnsi"/>
          <w:kern w:val="0"/>
          <w:lang w:eastAsia="de-DE" w:bidi="ar-SA"/>
        </w:rPr>
        <w:t>Herzliche Grüße aus der Lebensberatung</w:t>
      </w:r>
    </w:p>
    <w:p w:rsidR="008C75F5" w:rsidRPr="00162E2F" w:rsidRDefault="008C75F5" w:rsidP="000E3430">
      <w:pPr>
        <w:widowControl/>
        <w:suppressAutoHyphens w:val="0"/>
        <w:autoSpaceDN/>
        <w:textAlignment w:val="auto"/>
        <w:rPr>
          <w:rFonts w:asciiTheme="minorHAnsi" w:eastAsia="Times New Roman" w:hAnsiTheme="minorHAnsi" w:cstheme="minorHAnsi"/>
          <w:kern w:val="0"/>
          <w:lang w:eastAsia="de-DE" w:bidi="ar-SA"/>
        </w:rPr>
      </w:pPr>
      <w:r w:rsidRPr="00162E2F">
        <w:rPr>
          <w:rFonts w:asciiTheme="minorHAnsi" w:eastAsia="Times New Roman" w:hAnsiTheme="minorHAnsi" w:cstheme="minorHAnsi"/>
          <w:kern w:val="0"/>
          <w:lang w:eastAsia="de-DE" w:bidi="ar-SA"/>
        </w:rPr>
        <w:t>Bleiben Sie gesund</w:t>
      </w:r>
    </w:p>
    <w:p w:rsidR="008C75F5" w:rsidRPr="00162E2F" w:rsidRDefault="008C75F5" w:rsidP="000E3430">
      <w:pPr>
        <w:widowControl/>
        <w:suppressAutoHyphens w:val="0"/>
        <w:autoSpaceDN/>
        <w:textAlignment w:val="auto"/>
        <w:rPr>
          <w:rFonts w:asciiTheme="minorHAnsi" w:eastAsia="Times New Roman" w:hAnsiTheme="minorHAnsi" w:cstheme="minorHAnsi"/>
          <w:kern w:val="0"/>
          <w:lang w:eastAsia="de-DE" w:bidi="ar-SA"/>
        </w:rPr>
      </w:pPr>
    </w:p>
    <w:p w:rsidR="008C75F5" w:rsidRPr="00162E2F" w:rsidRDefault="008C75F5" w:rsidP="000E3430">
      <w:pPr>
        <w:widowControl/>
        <w:suppressAutoHyphens w:val="0"/>
        <w:autoSpaceDN/>
        <w:textAlignment w:val="auto"/>
        <w:rPr>
          <w:rFonts w:asciiTheme="minorHAnsi" w:eastAsia="Times New Roman" w:hAnsiTheme="minorHAnsi" w:cstheme="minorHAnsi"/>
          <w:b/>
          <w:kern w:val="0"/>
          <w:lang w:eastAsia="de-DE" w:bidi="ar-SA"/>
        </w:rPr>
      </w:pPr>
      <w:r w:rsidRPr="00162E2F">
        <w:rPr>
          <w:rFonts w:asciiTheme="minorHAnsi" w:eastAsia="Times New Roman" w:hAnsiTheme="minorHAnsi" w:cstheme="minorHAnsi"/>
          <w:kern w:val="0"/>
          <w:lang w:eastAsia="de-DE" w:bidi="ar-SA"/>
        </w:rPr>
        <w:t>Christine Koch-Brinkmann</w:t>
      </w:r>
    </w:p>
    <w:p w:rsidR="000E3430" w:rsidRPr="00162E2F" w:rsidRDefault="008C75F5" w:rsidP="000E3430">
      <w:pPr>
        <w:widowControl/>
        <w:suppressAutoHyphens w:val="0"/>
        <w:autoSpaceDN/>
        <w:textAlignment w:val="auto"/>
        <w:rPr>
          <w:rFonts w:asciiTheme="minorHAnsi" w:eastAsia="Times New Roman" w:hAnsiTheme="minorHAnsi" w:cstheme="minorHAnsi"/>
          <w:kern w:val="0"/>
          <w:lang w:eastAsia="de-DE" w:bidi="ar-SA"/>
        </w:rPr>
      </w:pPr>
      <w:r w:rsidRPr="00162E2F">
        <w:rPr>
          <w:rFonts w:asciiTheme="minorHAnsi" w:eastAsia="Times New Roman" w:hAnsiTheme="minorHAnsi" w:cstheme="minorHAnsi"/>
          <w:kern w:val="0"/>
          <w:lang w:eastAsia="de-DE" w:bidi="ar-SA"/>
        </w:rPr>
        <w:t>Leiterin der Lebensberatung</w:t>
      </w:r>
    </w:p>
    <w:p w:rsidR="00D22C91" w:rsidRPr="00162E2F" w:rsidRDefault="00D22C91" w:rsidP="00D22C91">
      <w:pPr>
        <w:rPr>
          <w:rFonts w:asciiTheme="minorHAnsi" w:hAnsiTheme="minorHAnsi" w:cstheme="minorHAnsi"/>
        </w:rPr>
      </w:pPr>
    </w:p>
    <w:sectPr w:rsidR="00D22C91" w:rsidRPr="00162E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758"/>
    <w:multiLevelType w:val="hybridMultilevel"/>
    <w:tmpl w:val="02C45C50"/>
    <w:lvl w:ilvl="0" w:tplc="38101CBE">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2D0E29"/>
    <w:multiLevelType w:val="hybridMultilevel"/>
    <w:tmpl w:val="4D74A930"/>
    <w:lvl w:ilvl="0" w:tplc="CD941A82">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1A"/>
    <w:rsid w:val="00081946"/>
    <w:rsid w:val="000E3430"/>
    <w:rsid w:val="00162E2F"/>
    <w:rsid w:val="001F0213"/>
    <w:rsid w:val="00237A64"/>
    <w:rsid w:val="002D096C"/>
    <w:rsid w:val="003B1CE2"/>
    <w:rsid w:val="0049645A"/>
    <w:rsid w:val="00504C43"/>
    <w:rsid w:val="00761E59"/>
    <w:rsid w:val="007E727B"/>
    <w:rsid w:val="00866AA7"/>
    <w:rsid w:val="00893530"/>
    <w:rsid w:val="008C75F5"/>
    <w:rsid w:val="00907180"/>
    <w:rsid w:val="00946DAB"/>
    <w:rsid w:val="00B606E6"/>
    <w:rsid w:val="00C06A46"/>
    <w:rsid w:val="00D10FBC"/>
    <w:rsid w:val="00D22C91"/>
    <w:rsid w:val="00D320DD"/>
    <w:rsid w:val="00D974FE"/>
    <w:rsid w:val="00E83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4FA3-A210-42B9-85E3-BA3A6A84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8331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194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7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Koch-Brinkmann, Christine</dc:creator>
  <cp:keywords/>
  <dc:description/>
  <cp:lastModifiedBy>Koch-Brinkmann, Christine</cp:lastModifiedBy>
  <cp:revision>2</cp:revision>
  <cp:lastPrinted>2020-04-17T11:09:00Z</cp:lastPrinted>
  <dcterms:created xsi:type="dcterms:W3CDTF">2020-04-20T08:53:00Z</dcterms:created>
  <dcterms:modified xsi:type="dcterms:W3CDTF">2020-04-20T08:53:00Z</dcterms:modified>
</cp:coreProperties>
</file>